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КУНАШАКСКОГО СЕЛЬСКОГО ПОСЕЛЕНИЯ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РАЙОНА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2016 и 2017 годов»</w:t>
      </w: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2014г.  № 30                                                                               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8"/>
          <w:szCs w:val="28"/>
        </w:rPr>
        <w:t>Кунашакском</w:t>
      </w:r>
      <w:proofErr w:type="spellEnd"/>
      <w:r>
        <w:rPr>
          <w:snapToGrid w:val="0"/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Совет депутатов </w:t>
      </w:r>
    </w:p>
    <w:p w:rsidR="009E29DE" w:rsidRDefault="00255833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9E29DE">
        <w:rPr>
          <w:sz w:val="28"/>
          <w:szCs w:val="28"/>
        </w:rPr>
        <w:t>РЕШАЕТ: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(далее по тексту поселения)  на 2015 год: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 поселения в сумме 6138,5 тыс. рублей, в том числе безвозмездные поступления от других бюджетов бюджетной системы Российской Федерации в сумме  0 тыс. рублей;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поселения в сумме 6138,5 тыс. рублей;</w:t>
      </w:r>
    </w:p>
    <w:p w:rsidR="009E29DE" w:rsidRDefault="009E29DE" w:rsidP="009E29DE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 поселения на 2016 год и на 2017 год: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прогнозируемый общий объем доходов бюджета  поселения на 2016 год в сумме 5738,4 тыс. рублей, в том числе безвозмездные поступления от других бюджетов бюджетной системы Российской Федерации в сумме 0 тыс. рублей, и на 2017 год в сумме 5815,2 тыс. рублей, в том числе безвозмездные поступления от других бюджетов бюджетной системы Российской Федерации в сумме  0 тыс. рублей;</w:t>
      </w:r>
      <w:proofErr w:type="gramEnd"/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 поселения на 2016 год в сумме 5738,4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143,46 тыс. рублей, и на 2017 год в сумме  5815,2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290,76 тыс. рублей;</w:t>
      </w:r>
    </w:p>
    <w:p w:rsidR="009E29DE" w:rsidRDefault="009E29DE" w:rsidP="009E29D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29DE" w:rsidRDefault="009E29DE" w:rsidP="009E29D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объем остатков средств  бюджета  поселения на 1 января 2015 года в сумме 350,0 тыс. рублей, направляемых на покрытие  временных кассовых разрывов, возникающих в ходе исполнения  бюджета поселения в 2015 году.</w:t>
      </w: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4.Утвердить нормативы отчислений доходов в бюджет  поселения на 2015 год и на плановый период 2016 и 2017 годов согласно приложению 1.</w:t>
      </w:r>
      <w:r>
        <w:rPr>
          <w:b/>
          <w:bCs/>
          <w:sz w:val="28"/>
          <w:szCs w:val="28"/>
        </w:rPr>
        <w:t xml:space="preserve"> </w:t>
      </w:r>
    </w:p>
    <w:p w:rsidR="009E29DE" w:rsidRDefault="009E29DE" w:rsidP="009E29D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5. Утвердить перечень главных администраторов доходов бюджета  поселения </w:t>
      </w: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2.</w:t>
      </w: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 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поселения</w:t>
      </w:r>
      <w:proofErr w:type="gramEnd"/>
      <w:r>
        <w:rPr>
          <w:sz w:val="28"/>
          <w:szCs w:val="28"/>
        </w:rPr>
        <w:t xml:space="preserve"> согласно приложению 3.</w:t>
      </w:r>
    </w:p>
    <w:p w:rsidR="009E29DE" w:rsidRDefault="009E29DE" w:rsidP="009E29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бюджета  поселения на 2015 год в сумме 14 тыс. рублей, на 2016 год в сумме 16,5 тыс. рублей и на 2017 год в сумме 18,5 тыс. рублей.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межбюджетные трансферты другим бюджетам бюджетной системы на 2015 год и на плановый период 2016 и 2017 годов не предусмотрены. 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Утвердить:</w:t>
      </w:r>
    </w:p>
    <w:p w:rsidR="009E29DE" w:rsidRDefault="009E29DE" w:rsidP="009E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 поселения</w:t>
      </w:r>
      <w:proofErr w:type="gramEnd"/>
      <w:r>
        <w:rPr>
          <w:sz w:val="28"/>
          <w:szCs w:val="28"/>
        </w:rPr>
        <w:t xml:space="preserve"> на 2015 год (далее – классификация расходов бюджетов) согласно приложению 4, на плановый период 2016 и 2017 годов согласно приложению 5;</w:t>
      </w:r>
    </w:p>
    <w:p w:rsidR="009E29DE" w:rsidRDefault="009E29DE" w:rsidP="009E2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2015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2016 и 2017 годов согласно приложению 7.</w:t>
      </w: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. Установить следующие основания для внесения в 2015 году изменений в показатели сводной бюджетной росписи бюджета  поселения, связанные с особенностями исполнения бюджета  поселения и (или) перераспределения бюджетных ассигнований между главными распорядителями средств бюджета  поселения: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9E29DE" w:rsidRDefault="009E29DE" w:rsidP="009E29DE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2)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доведение лимитов бюджетных обязательств на 2015 год и финансирование в 2015 году осуществляется с учетом следующей приоритетности расходов:</w:t>
      </w:r>
    </w:p>
    <w:p w:rsidR="009E29DE" w:rsidRDefault="009E29DE" w:rsidP="009E29D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  оплата труда и начисления на оплату труда;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  исполнение публичных нормативных обязательств;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9E29DE" w:rsidRDefault="009E29DE" w:rsidP="009E29D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уплата муниципальными казенными учреждениями налогов и сборов.</w:t>
      </w:r>
    </w:p>
    <w:p w:rsidR="009E29DE" w:rsidRDefault="009E29DE" w:rsidP="009E2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на 2015 год по иным направлениям, не указанным в настоящей части, осуществляется в соответствии с распоряжениями Администрации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9E29DE" w:rsidRDefault="009E29DE" w:rsidP="009E29D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9DE" w:rsidRDefault="009E29DE" w:rsidP="009E2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11.Установить верхний предел муниципального внутреннего долга бюджета  поселения:</w:t>
      </w:r>
    </w:p>
    <w:p w:rsidR="009E29DE" w:rsidRDefault="009E29DE" w:rsidP="009E29D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2016 года в сумме 306,9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9E29DE" w:rsidRDefault="009E29DE" w:rsidP="009E29D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2017 года в сумме 286,9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 0 тыс. рублей;</w:t>
      </w:r>
    </w:p>
    <w:p w:rsidR="009E29DE" w:rsidRDefault="009E29DE" w:rsidP="009E29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в сумме 290,7 тыс. рублей, в том числе предельный объем обязательств по муниципальным гарантиям</w:t>
      </w:r>
      <w:r>
        <w:rPr>
          <w:spacing w:val="-8"/>
          <w:sz w:val="28"/>
          <w:szCs w:val="28"/>
        </w:rPr>
        <w:t xml:space="preserve"> в сумме  0 тыс. рублей.</w:t>
      </w:r>
    </w:p>
    <w:p w:rsidR="009E29DE" w:rsidRDefault="009E29DE" w:rsidP="009E29D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12.Утвердить Программу муниципальных гарантий бюджета  поселения на 2015 год согласно приложению 8 и программу муниципальных гарантий бюджета  поселения на плановый период 2016 и 2017 годов согласно приложению 9.</w:t>
      </w:r>
    </w:p>
    <w:p w:rsidR="009E29DE" w:rsidRDefault="009E29DE" w:rsidP="009E29D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 Утвердить Программу муниципальных внутренних заимствований бюджета  поселения на 2015 год согласно приложению 10 и программу муниципальных внутренних заимствований бюджета поселения на плановый период 2016 и 2017 годов согласно приложению 11. </w:t>
      </w:r>
    </w:p>
    <w:p w:rsidR="009E29DE" w:rsidRDefault="009E29DE" w:rsidP="009E2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2015 году и на плановый период 2016 и 2017 годов бюджетные кредиты  из бюджета поселения  другим бюджетам не предоставляются.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15.Настоящее Решение вступает в силу с 01 января 2015года.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16.Настоящее Решение  опубликовать в средствах массовой информации.</w:t>
      </w: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администрации</w:t>
      </w:r>
    </w:p>
    <w:p w:rsidR="009E29DE" w:rsidRDefault="009E29DE" w:rsidP="009E29DE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  поселения: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jc w:val="center"/>
        <w:rPr>
          <w:sz w:val="28"/>
          <w:szCs w:val="28"/>
        </w:rPr>
      </w:pPr>
    </w:p>
    <w:p w:rsidR="009E29DE" w:rsidRDefault="009E29DE" w:rsidP="009E2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9E29DE" w:rsidRDefault="009E29DE" w:rsidP="009E29DE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отчислений доходов в бюджет  поселения на </w:t>
      </w:r>
      <w:r>
        <w:rPr>
          <w:b/>
          <w:bCs/>
          <w:snapToGrid w:val="0"/>
          <w:sz w:val="28"/>
          <w:szCs w:val="28"/>
        </w:rPr>
        <w:t xml:space="preserve">2015 год </w:t>
      </w:r>
    </w:p>
    <w:p w:rsidR="009E29DE" w:rsidRDefault="009E29DE" w:rsidP="009E29DE">
      <w:pPr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 на плановый период 2016 и 2017 годов</w:t>
      </w:r>
    </w:p>
    <w:p w:rsidR="009E29DE" w:rsidRDefault="009E29DE" w:rsidP="009E29DE">
      <w:pPr>
        <w:jc w:val="center"/>
        <w:rPr>
          <w:sz w:val="28"/>
          <w:szCs w:val="28"/>
          <w:highlight w:val="yellow"/>
        </w:rPr>
      </w:pP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%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1"/>
        <w:gridCol w:w="1447"/>
      </w:tblGrid>
      <w:tr w:rsidR="009E29DE" w:rsidTr="009E29D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</w:tr>
    </w:tbl>
    <w:p w:rsidR="009E29DE" w:rsidRDefault="009E29DE" w:rsidP="009E29DE">
      <w:pPr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9E29DE" w:rsidTr="009E29DE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29DE" w:rsidTr="009E29D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отчисления 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</w:t>
            </w:r>
          </w:p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E29DE" w:rsidTr="009E29DE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pStyle w:val="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29DE" w:rsidRDefault="009E29DE" w:rsidP="009E29DE">
      <w:pPr>
        <w:pStyle w:val="a3"/>
        <w:jc w:val="center"/>
      </w:pPr>
      <w:r>
        <w:t xml:space="preserve">Перечень </w:t>
      </w:r>
    </w:p>
    <w:p w:rsidR="009E29DE" w:rsidRDefault="009E29DE" w:rsidP="009E29DE">
      <w:pPr>
        <w:pStyle w:val="a3"/>
        <w:jc w:val="center"/>
      </w:pPr>
      <w:r>
        <w:t>главных администраторов доходов бюджета поселения</w:t>
      </w:r>
    </w:p>
    <w:p w:rsidR="009E29DE" w:rsidRDefault="009E29DE" w:rsidP="009E29DE">
      <w:pPr>
        <w:pStyle w:val="a3"/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404"/>
        <w:gridCol w:w="5957"/>
      </w:tblGrid>
      <w:tr w:rsidR="009E29DE" w:rsidTr="009E29DE">
        <w:trPr>
          <w:trHeight w:val="96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Код бюджетной классификации        Российской Федерации</w:t>
            </w:r>
          </w:p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главного администратора   доходов бюджета поселения, кода бюджетной классификации Российской Федерации</w:t>
            </w:r>
          </w:p>
        </w:tc>
      </w:tr>
      <w:tr w:rsidR="009E29DE" w:rsidTr="009E29DE">
        <w:trPr>
          <w:trHeight w:val="2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главного администратора доходов</w:t>
            </w:r>
          </w:p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доходов 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E" w:rsidRDefault="009E29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                      3</w:t>
            </w:r>
          </w:p>
        </w:tc>
      </w:tr>
      <w:tr w:rsidR="009E29DE" w:rsidTr="009E29DE">
        <w:trPr>
          <w:trHeight w:val="81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Челябинской области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поселений)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Главное  контрольное управление Челябинской области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ind w:left="-2088" w:firstLine="2088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 поселений)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 нужд  для  нужд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Отдел госконтроля надзора, охраны водных биологических ресурсов и среды их </w:t>
            </w:r>
            <w:r>
              <w:rPr>
                <w:bCs w:val="0"/>
                <w:lang w:eastAsia="en-US"/>
              </w:rPr>
              <w:lastRenderedPageBreak/>
              <w:t xml:space="preserve">обитания по Челябинской области  </w:t>
            </w:r>
            <w:proofErr w:type="spellStart"/>
            <w:r>
              <w:rPr>
                <w:bCs w:val="0"/>
                <w:lang w:eastAsia="en-US"/>
              </w:rPr>
              <w:t>Нижнеобского</w:t>
            </w:r>
            <w:proofErr w:type="spellEnd"/>
            <w:r>
              <w:rPr>
                <w:bCs w:val="0"/>
                <w:lang w:eastAsia="en-US"/>
              </w:rPr>
              <w:t xml:space="preserve"> территориального управления Федерального агентства  по рыболовству  России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116 90050 10 0000 140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Управление государственного автодорожного надзора по Челябинской области Федеральной </w:t>
            </w:r>
            <w:proofErr w:type="gramStart"/>
            <w:r>
              <w:rPr>
                <w:bCs w:val="0"/>
                <w:lang w:eastAsia="en-US"/>
              </w:rPr>
              <w:t>службы</w:t>
            </w:r>
            <w:proofErr w:type="gramEnd"/>
            <w:r>
              <w:rPr>
                <w:bCs w:val="0"/>
                <w:lang w:eastAsia="en-US"/>
              </w:rPr>
              <w:t xml:space="preserve"> но надзору в сфере транспорта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Управление Федеральной  налоговой  службы по Челябинской области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101 02000  01  0000  110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Налог на доходы  физических лиц  &lt;3&gt;,&lt;4&gt;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105 03000  01  0000  110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Единый сельскохозяйственный налог</w:t>
            </w:r>
            <w:r>
              <w:rPr>
                <w:b w:val="0"/>
                <w:bCs w:val="0"/>
                <w:lang w:val="en-US"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&lt;3&gt;,&lt;4&gt;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106 010</w:t>
            </w:r>
            <w:r>
              <w:rPr>
                <w:b w:val="0"/>
                <w:bCs w:val="0"/>
                <w:lang w:val="en-US" w:eastAsia="en-US"/>
              </w:rPr>
              <w:t>3</w:t>
            </w:r>
            <w:r>
              <w:rPr>
                <w:b w:val="0"/>
                <w:bCs w:val="0"/>
                <w:lang w:eastAsia="en-US"/>
              </w:rPr>
              <w:t xml:space="preserve">0  </w:t>
            </w:r>
            <w:r>
              <w:rPr>
                <w:b w:val="0"/>
                <w:bCs w:val="0"/>
                <w:lang w:val="en-US" w:eastAsia="en-US"/>
              </w:rPr>
              <w:t>1</w:t>
            </w:r>
            <w:r>
              <w:rPr>
                <w:b w:val="0"/>
                <w:bCs w:val="0"/>
                <w:lang w:eastAsia="en-US"/>
              </w:rPr>
              <w:t>0  0000  110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&lt;4&gt;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106 060</w:t>
            </w:r>
            <w:r>
              <w:rPr>
                <w:b w:val="0"/>
                <w:bCs w:val="0"/>
                <w:lang w:val="en-US" w:eastAsia="en-US"/>
              </w:rPr>
              <w:t>33</w:t>
            </w:r>
            <w:r>
              <w:rPr>
                <w:b w:val="0"/>
                <w:bCs w:val="0"/>
                <w:lang w:eastAsia="en-US"/>
              </w:rPr>
              <w:t xml:space="preserve">  </w:t>
            </w:r>
            <w:r>
              <w:rPr>
                <w:b w:val="0"/>
                <w:bCs w:val="0"/>
                <w:lang w:val="en-US" w:eastAsia="en-US"/>
              </w:rPr>
              <w:t>1</w:t>
            </w:r>
            <w:r>
              <w:rPr>
                <w:b w:val="0"/>
                <w:bCs w:val="0"/>
                <w:lang w:eastAsia="en-US"/>
              </w:rPr>
              <w:t xml:space="preserve">0  0000  110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Земельный налог </w:t>
            </w:r>
            <w:r>
              <w:rPr>
                <w:b w:val="0"/>
                <w:bCs w:val="0"/>
                <w:lang w:val="en-US" w:eastAsia="en-US"/>
              </w:rPr>
              <w:t>c</w:t>
            </w:r>
            <w:r w:rsidRPr="009E29DE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организаций, обладающих земельным участком, расположенным в границах  сельских поселений &lt;4&gt;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106 06043  10  0000  110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Земельный налог </w:t>
            </w:r>
            <w:r>
              <w:rPr>
                <w:b w:val="0"/>
                <w:bCs w:val="0"/>
                <w:lang w:val="en-US" w:eastAsia="en-US"/>
              </w:rPr>
              <w:t>c</w:t>
            </w:r>
            <w:r w:rsidRPr="009E29DE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физических лиц, обладающих земельным участком, расположенным в границах  сельских поселений &lt;4&gt;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</w:t>
            </w:r>
            <w:r>
              <w:rPr>
                <w:b w:val="0"/>
                <w:bCs w:val="0"/>
                <w:lang w:eastAsia="en-US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Управление Федеральной миграционной  службы по Челябинской области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Прокуратура Челябинской области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Кунашакского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*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111 02033 10 0000 120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 автономных учреждений)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111 05075 10 0000 120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сдачи в аренду имущества, составляющего казну поселений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за исключением земельных участков)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111 09045 10 0000 120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собственности поселений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реализации  имущества, </w:t>
            </w:r>
            <w:r>
              <w:rPr>
                <w:b w:val="0"/>
                <w:bCs w:val="0"/>
                <w:lang w:eastAsia="en-US"/>
              </w:rPr>
              <w:lastRenderedPageBreak/>
              <w:t>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Средства от распоряжения и реализации конфискованного и иного имущества, обращенного в доходы  поселений (в части реализации материальных запасов по указанному имуществу)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возмещения ущерба при возникновении страховых  случаев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возмещения ущерба при возникновении иных страховых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 ,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когда выгодоприобретателями  выступают получатели средств бюджетов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Невыясненные  поступления,  зачисляемые в </w:t>
            </w:r>
            <w:r>
              <w:rPr>
                <w:b w:val="0"/>
                <w:bCs w:val="0"/>
                <w:lang w:eastAsia="en-US"/>
              </w:rPr>
              <w:lastRenderedPageBreak/>
              <w:t>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117 02020 10 0000 180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неналоговые доходы бюджетов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дотации бюджетам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E29DE" w:rsidTr="009E29DE">
        <w:trPr>
          <w:trHeight w:val="9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поселений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капитальных вложений в объекты муниципальной  собственности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субсидии бюджетам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202 03999 10 0000 151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субвенции бюджетам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межбюджетные трансферты, передаваемые бюджетам 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</w:t>
            </w:r>
            <w:r>
              <w:rPr>
                <w:b w:val="0"/>
                <w:bCs w:val="0"/>
                <w:lang w:eastAsia="en-US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бюджетов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E29DE" w:rsidTr="009E29D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E" w:rsidRDefault="009E29DE">
            <w:pPr>
              <w:pStyle w:val="a3"/>
              <w:spacing w:line="276" w:lineRule="auto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Безвозмездные поступления </w:t>
            </w:r>
            <w:r>
              <w:rPr>
                <w:b w:val="0"/>
                <w:bCs w:val="0"/>
                <w:lang w:val="en-US" w:eastAsia="en-US"/>
              </w:rPr>
              <w:t>&lt;1&gt;</w:t>
            </w:r>
          </w:p>
        </w:tc>
      </w:tr>
    </w:tbl>
    <w:p w:rsidR="009E29DE" w:rsidRDefault="009E29DE" w:rsidP="009E29DE">
      <w:pPr>
        <w:pStyle w:val="a3"/>
        <w:rPr>
          <w:b w:val="0"/>
          <w:sz w:val="20"/>
          <w:szCs w:val="20"/>
        </w:rPr>
      </w:pPr>
      <w:r>
        <w:rPr>
          <w:b w:val="0"/>
        </w:rPr>
        <w:t xml:space="preserve">      </w:t>
      </w:r>
      <w:r>
        <w:rPr>
          <w:b w:val="0"/>
          <w:sz w:val="20"/>
          <w:szCs w:val="20"/>
        </w:rPr>
        <w:t>Примечание: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* Бюджетный учет по доходам  от взимания государственной пошлины ведется по кодам  Бюджетной классификации с применением в 14-17 разрядах « Подвид доходов» следующих кодов подвидов доходов:    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1000 – сумма платежа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перерасчеты, недоимка и задолженность по соответствующему платежу, в том числе по отмененному) ; 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2000 -  пени и проценты по соответствующему платежу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3000 -  суммы денежных взысканий (штрафов) по  соответствующему платежу согласно законодательству Российской Федерации;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4000 – прочие поступления (в случае заполнения платежного документа плательщиком с указанием  кода подвида доходов, отличного от кодов подвида доходов1000,2000,3000);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&lt;1&gt; Главным администратором доходов по группе доходов « 2 00 00000 00 – безвозмездные поступления» является орган местного самоуправления сельского поселения: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В части субсидий, субвенций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иных безвозмездных поступлений – орган местного самоуправления сельского поселения, уполномоченный в соответствии с законодательством  Российской Федерации Челябинской области и нормативно-правовым актом  сельского поселения на использование указанных денежных средств.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&lt;2&gt; Администрирование данных поступлений осуществляется с применением следующих кодов подвидов доходов: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1000 – сумма платежа, перерасчеты, недоимка и задолженность по соответствующему платежу, в том числе по отмененному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2000 -  пени и проценты по соответствующему платежу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3000 -  суммы денежных взысканий (штрафов) по  соответствующему платежу согласно законодательству Российской Федерации;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4000 – прочие поступления (в случае заполнения платежного документа плательщиком с указанием  кода подвидов доходов, отличного от кодов подвида доходов1000,2000,3000);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части доходов, зачисляемых в бюджет  сельского поселения.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&lt;4&gt; Администрирование данных поступлений осуществляется с применением следующих кодов подвидов доходов – 1000,2000,3000,4000,5000. </w:t>
      </w:r>
    </w:p>
    <w:p w:rsidR="009E29DE" w:rsidRDefault="009E29DE" w:rsidP="009E29DE">
      <w:pPr>
        <w:ind w:left="360"/>
        <w:outlineLvl w:val="0"/>
        <w:rPr>
          <w:sz w:val="16"/>
          <w:szCs w:val="16"/>
        </w:rPr>
      </w:pPr>
    </w:p>
    <w:p w:rsidR="009E29DE" w:rsidRDefault="009E29DE" w:rsidP="009E29DE">
      <w:pPr>
        <w:ind w:left="360"/>
        <w:outlineLvl w:val="0"/>
        <w:rPr>
          <w:sz w:val="16"/>
          <w:szCs w:val="16"/>
        </w:rPr>
      </w:pPr>
    </w:p>
    <w:p w:rsidR="009E29DE" w:rsidRDefault="009E29DE" w:rsidP="009E29DE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E29DE" w:rsidRDefault="009E29DE" w:rsidP="009E29DE">
      <w:pPr>
        <w:ind w:left="360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E29DE" w:rsidRDefault="009E29DE" w:rsidP="009E29DE">
      <w:pPr>
        <w:jc w:val="right"/>
        <w:rPr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  бюджета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36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980"/>
        <w:gridCol w:w="5566"/>
      </w:tblGrid>
      <w:tr w:rsidR="009E29DE" w:rsidTr="009E29DE">
        <w:trPr>
          <w:cantSplit/>
          <w:trHeight w:val="945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администратора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9E29DE" w:rsidTr="009E29DE">
        <w:trPr>
          <w:cantSplit/>
          <w:trHeight w:val="945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Администрация  сельского поселения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01 02 0000 10 0000 710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кредитов от кредитных организаций   бюджетами  поселений в валюте Российской Федерации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01 02 0000 10 0000 810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    кредитов от кредитных  организаций в валюте Российской Федерации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01 03 0100 10 0000 710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01 03 0100 10 0000 810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01 05 0201 10 0000 510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</w:tr>
      <w:tr w:rsidR="009E29DE" w:rsidTr="009E29DE">
        <w:trPr>
          <w:trHeight w:val="432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01 05 0201 10 0000 610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9DE" w:rsidRDefault="009E29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 поселений</w:t>
            </w:r>
          </w:p>
        </w:tc>
      </w:tr>
    </w:tbl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both"/>
        <w:outlineLvl w:val="0"/>
        <w:rPr>
          <w:sz w:val="28"/>
          <w:szCs w:val="28"/>
        </w:rPr>
      </w:pPr>
    </w:p>
    <w:p w:rsidR="009E29DE" w:rsidRDefault="009E29DE" w:rsidP="009E29DE">
      <w:pPr>
        <w:jc w:val="both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2015 год</w:t>
      </w:r>
    </w:p>
    <w:p w:rsidR="009E29DE" w:rsidRDefault="009E29DE" w:rsidP="009E29DE">
      <w:pPr>
        <w:jc w:val="center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2015 году не планируется.</w:t>
      </w: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2016  и 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плановый период 2016 и 2017 годов</w:t>
      </w:r>
    </w:p>
    <w:p w:rsidR="009E29DE" w:rsidRDefault="009E29DE" w:rsidP="009E29DE">
      <w:pPr>
        <w:jc w:val="center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2016  и 2017 годах не планируется.</w:t>
      </w: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both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2015 год</w:t>
      </w:r>
    </w:p>
    <w:p w:rsidR="009E29DE" w:rsidRDefault="009E29DE" w:rsidP="009E29DE">
      <w:pPr>
        <w:jc w:val="center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 в 2015 году не планируются.</w:t>
      </w: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center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29DE" w:rsidRDefault="009E29DE" w:rsidP="009E29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E29DE" w:rsidRDefault="009E29DE" w:rsidP="009E29D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E29DE" w:rsidRDefault="009E29DE" w:rsidP="009E29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25 декабря 2014 г.  № 30                                                                                           </w:t>
      </w:r>
    </w:p>
    <w:p w:rsidR="009E29DE" w:rsidRDefault="009E29DE" w:rsidP="009E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E29DE" w:rsidRDefault="009E29DE" w:rsidP="009E29DE">
      <w:pPr>
        <w:jc w:val="right"/>
        <w:rPr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E29DE" w:rsidRDefault="009E29DE" w:rsidP="009E2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плановый период 2016 и 2017 годов</w:t>
      </w:r>
    </w:p>
    <w:p w:rsidR="009E29DE" w:rsidRDefault="009E29DE" w:rsidP="009E29DE">
      <w:pPr>
        <w:jc w:val="center"/>
        <w:rPr>
          <w:sz w:val="28"/>
          <w:szCs w:val="28"/>
        </w:rPr>
      </w:pPr>
    </w:p>
    <w:p w:rsidR="009E29DE" w:rsidRDefault="009E29DE" w:rsidP="009E2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заимствования в 2016 и 2017 годах не планируются.</w:t>
      </w:r>
    </w:p>
    <w:p w:rsidR="009E29DE" w:rsidRDefault="009E29DE" w:rsidP="009E29DE">
      <w:pPr>
        <w:jc w:val="both"/>
        <w:rPr>
          <w:sz w:val="28"/>
          <w:szCs w:val="28"/>
        </w:rPr>
      </w:pPr>
    </w:p>
    <w:p w:rsidR="009E29DE" w:rsidRDefault="009E29DE" w:rsidP="009E29DE">
      <w:pPr>
        <w:jc w:val="center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ind w:firstLine="6521"/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jc w:val="right"/>
        <w:outlineLvl w:val="0"/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9E29DE" w:rsidRDefault="009E29DE" w:rsidP="009E29DE">
      <w:pPr>
        <w:rPr>
          <w:sz w:val="28"/>
          <w:szCs w:val="28"/>
        </w:rPr>
      </w:pPr>
    </w:p>
    <w:p w:rsidR="00297CB1" w:rsidRDefault="00297CB1"/>
    <w:sectPr w:rsidR="0029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B"/>
    <w:rsid w:val="00255833"/>
    <w:rsid w:val="00297CB1"/>
    <w:rsid w:val="009E29DE"/>
    <w:rsid w:val="00C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29D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9D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29DE"/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9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2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E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9E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29D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9D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29DE"/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9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2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E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9E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4014</Words>
  <Characters>22882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2015-01-16T11:07:00Z</dcterms:created>
  <dcterms:modified xsi:type="dcterms:W3CDTF">2015-01-19T04:56:00Z</dcterms:modified>
</cp:coreProperties>
</file>